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PARECER CME N° 15/2006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536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Credencia a Escola Municipal de Ensino Fundamental Tiradentes para ampliação do Ensino Fundamental. Autoriza o funcionamento dos anos finais do Ensino Fundamental, com organização curricular por ciclos de formação.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535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535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535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A Secretaria Municipal de Educação e Pesquisa encaminha à apreciação deste Conselho, processo solicitando credenciamento, autorização e funcionamento para ampliação dos anos finais do Ensino Fundamental, com organização curricular por ciclos de formação da EMEF Tiradentes, situada à Rua Amazonas, n° 50, Vila Anair, Cachoeirinha/RS.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A escola foi criada e denominada pelo Decreto Municipal n° 724/81 e autorizada para o funcionamento de 1ª a 4ª séries pelo Parecer CEED n° 828/81. Atendendo à legislação, o Decreto Municipal n° 3009/99 altera a denominação da escola.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2 – O processo está instruído com os documentos exigidos e foi apreciado por este colegiado em conformidade com as normas do Conselho Estadual de Educação, em especial a Resolução CEED n° 266/02 e o Parecer CEED n° 1400/02, dos quais se destacam: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 –  Ofício n° 224/2005, do Setor de Aspectos Legais da Secretaria Municipal de Educação e Pesquisa, encaminhando o processo.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2.2 – Justificativa da Prefeitura Municipal, através da Secretaria Municipal de Educação e Pesquisa, para o pedido de ampliação dos anos finais pela necessidade de ofertar o 2° e o 3° ciclos completos.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2.3 – Cópias dos atos legais da escola.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2.4 – Declaração do Patrimônio Público e cópia da Lei Municipal n° 1794/99, que autoriza o município a estabelecer termo de acordo e transferência de domínio para regularização de propriedade do imóvel.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2.5 – Fotos dos aspectos externos e internos da escola.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2.6 – Mapa de localização da escola no município.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2.7 – Planta baixa da escola.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2.8 – Certificado de conformidade do Plano de Prevenção e Proteção contra incêndios, emitido pela Brigada Militar e declaração das secretarias de Educação e de Planejamento, que se comprometem na efetivação do laudo técnico.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2.9 – Ofício n° 225/2005, do Setor de Aspectos Legais da Secretaria Municipal de Educação e Pesquisa, encaminhando planta baixa com a descrição das reformas realizadas.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2.10 – Quadro demonstrativo de ocupação das salas de aula.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2.11 – Relatório da Comissão verificadora.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2.12 -  Cópia do Projeto Político – Pedagógico.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2.13 -   Cópia do Regimento Escolar.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2.14 -   Cópia dos Planos de Estudos.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2.15 -  Relatório de alterações do Projeto Político – Pedagógico, Planos de Estudos e cópia dos Desenhos Curriculares.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2.16 – Cópia do Projeto de Formação Continuada.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 xml:space="preserve">2.17-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3 – Das informações nos anexos da Resolução CEED n° 266/02, destacam-se: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área total do terreno: 3.336,08 m²; área livre: 1.868,46m²; área total construída: 1.467,62m², constituída de 4 (quatro) blocos.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salas mobiliadas e equipadas para: professores, supervisão e orientação, laboratório de aprendizagem, direção, secretaria, laboratório de ciências, laboratório de informática e biblioteca.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área livre descoberta, área livre coberta e quadra esportiva descoberta para a prática de educação física e recreação.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relação de acervo bibliográfico.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4 – Do relatório da Comissão verificadora, destacam-se: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ampliação do espaço físico, com a construção de 3 (três) salas de aula.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instalações sanitárias totalmente reformadas, com acesso facilitado às pessoas com deficiência.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reorganização dos espaços, sala dos professores, secretaria e supervisão, para que o serviço de orientação educacional desenvolva seu trabalho numa sala com exclusividade.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aquisição de caixa d'água para 3 mil litros.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- início da troca dos forros e o comprometimento da Secretaria Municipal de Educação e Pesquisa em dar continuidade às reformas.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5 – Quanto ao corpo docente, a Secretaria Municipal de Educação e Pesquisa afirma que há professores habilitados.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6 – A Secretaria Municipal de Educação e Pesquisa justifica o início das atividades sem o Parecer de Autorização pela necessidade de ofertar a continuidade dos ciclos  para garantir o atendimento aos seus alunos dentro desta organização curricular, onde a proposta político-pedagógica remete para uma dinâmica como condição de avanço e prática pedagógica para a plurianualidade. Também pela falta de vagas nas escolas próximas. Além disso, este processo tramitava na 28ª Coordenadoria Regional de Educação desde o ano de 2002.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Tanto a mantenedora como a escola, ao iniciar as atividades sem a devida autorização, procederam irregularmente, porém, entendemos que os alunos não poderão ser penalizados e buscamos amparo da Resolução CEED n° 283 de 05 de agosto de 2005, que alterou o artigo 20 da Resolução CEED n° 266/02, que estabelece a implementação de curso ou séries do Ensino Fundamental, em caráter emergencial, sendo prerrogativa do administrador público, estadual ou municipal, quando ocorrer desequilíbrio na densidade populacional ou se houver demanda real a atender.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7 – A análise do processo, com base na legislação vigente e face ao exposto,  permite a este Conselho atender ao pedido de credenciamento  e de autorização para ampliação dos anos finais do Ensino Fundamental, considerando principalmente a necessidade de regularização da vida escolar dos alunos.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Alerta-se à mantenedora e à EMEF Tiradentes para dar continuidade às reformas nos espaços de circulação dos alunos, da pracinha, na substituição do forro e piso e na efetivação do Laudo Técnico do sistema de Prevenção e Proteção contra Incêndios devendo estar concluído no prazo máximo de um ano a contar da data de aprovação deste parecer.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Nestes termos o Conselho Municipal de Educação credencia a EMEF Tiradentes para ampliação do Ensino Fundamental e autoriza o funcionamento do 2° e 3° ciclos, validando os estudos dos alunos desde o ano de 2001.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 20 de dezembro de 2006.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Ana Paula Lagemann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Cristina Schuabolinski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Élida de Moura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Ester Guareschi Soares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Neusa Nunes e Nunes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Nilce Farias da Silva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Rosa Maria Lippert Cardoso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Rosangela Saul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Teresinha Jacqueline Gimenez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 xml:space="preserve">Aprovado por unanimidade.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Presidente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851" w:top="1134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Rua Anápio Gomes, 329 – Veranópolis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2013585" cy="908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585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